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7156E" w14:textId="24111A64" w:rsidR="00231760" w:rsidRDefault="004B561B" w:rsidP="004B561B">
      <w:pPr>
        <w:ind w:left="7110"/>
        <w:rPr>
          <w:rFonts w:asciiTheme="minorHAnsi" w:hAnsiTheme="minorHAnsi" w:cstheme="minorHAnsi"/>
          <w:i/>
          <w:iCs/>
        </w:rPr>
      </w:pPr>
      <w:r>
        <w:rPr>
          <w:rFonts w:asciiTheme="minorHAnsi" w:hAnsiTheme="minorHAnsi" w:cstheme="minorHAnsi"/>
          <w:i/>
          <w:iCs/>
        </w:rPr>
        <w:t>For Immediate Release</w:t>
      </w:r>
    </w:p>
    <w:p w14:paraId="6133D2D4" w14:textId="77777777" w:rsidR="00B04067" w:rsidRPr="00B04067" w:rsidRDefault="00B04067" w:rsidP="000D34D8">
      <w:pPr>
        <w:ind w:left="5760"/>
        <w:rPr>
          <w:rFonts w:asciiTheme="minorHAnsi" w:hAnsiTheme="minorHAnsi" w:cstheme="minorHAnsi"/>
          <w:i/>
          <w:iCs/>
        </w:rPr>
      </w:pPr>
    </w:p>
    <w:p w14:paraId="316D87E1" w14:textId="77777777" w:rsidR="00B04067" w:rsidRPr="00247A8A" w:rsidRDefault="00B04067" w:rsidP="00B04067">
      <w:pPr>
        <w:widowControl/>
        <w:autoSpaceDE/>
        <w:autoSpaceDN/>
        <w:adjustRightInd/>
        <w:jc w:val="center"/>
        <w:rPr>
          <w:rFonts w:asciiTheme="minorHAnsi" w:eastAsia="Times New Roman" w:hAnsiTheme="minorHAnsi" w:cs="Calibri"/>
          <w:b/>
          <w:sz w:val="32"/>
          <w:szCs w:val="32"/>
        </w:rPr>
      </w:pPr>
      <w:r w:rsidRPr="00247A8A">
        <w:rPr>
          <w:rFonts w:asciiTheme="minorHAnsi" w:eastAsia="Times New Roman" w:hAnsiTheme="minorHAnsi" w:cs="Calibri"/>
          <w:b/>
          <w:sz w:val="32"/>
          <w:szCs w:val="32"/>
        </w:rPr>
        <w:t xml:space="preserve">Zetlin &amp; De Chiara Named “the Go-To Firm In New York City </w:t>
      </w:r>
    </w:p>
    <w:p w14:paraId="52029DB3" w14:textId="77777777" w:rsidR="00B04067" w:rsidRPr="00247A8A" w:rsidRDefault="00B04067" w:rsidP="00B04067">
      <w:pPr>
        <w:widowControl/>
        <w:autoSpaceDE/>
        <w:autoSpaceDN/>
        <w:adjustRightInd/>
        <w:jc w:val="center"/>
        <w:rPr>
          <w:rFonts w:asciiTheme="minorHAnsi" w:eastAsia="Times New Roman" w:hAnsiTheme="minorHAnsi" w:cs="Calibri"/>
          <w:b/>
          <w:sz w:val="32"/>
          <w:szCs w:val="32"/>
        </w:rPr>
      </w:pPr>
      <w:r w:rsidRPr="00247A8A">
        <w:rPr>
          <w:rFonts w:asciiTheme="minorHAnsi" w:eastAsia="Times New Roman" w:hAnsiTheme="minorHAnsi" w:cs="Calibri"/>
          <w:b/>
          <w:sz w:val="32"/>
          <w:szCs w:val="32"/>
        </w:rPr>
        <w:t xml:space="preserve">Construction Law” by </w:t>
      </w:r>
      <w:r w:rsidRPr="00247A8A">
        <w:rPr>
          <w:rFonts w:asciiTheme="minorHAnsi" w:eastAsia="Times New Roman" w:hAnsiTheme="minorHAnsi" w:cs="Calibri"/>
          <w:b/>
          <w:i/>
          <w:iCs/>
          <w:sz w:val="32"/>
          <w:szCs w:val="32"/>
        </w:rPr>
        <w:t>Legal 500 US</w:t>
      </w:r>
    </w:p>
    <w:p w14:paraId="4968C97F" w14:textId="77777777" w:rsidR="00B04067" w:rsidRPr="00B04067" w:rsidRDefault="00B04067" w:rsidP="00B04067">
      <w:pPr>
        <w:widowControl/>
        <w:autoSpaceDE/>
        <w:autoSpaceDN/>
        <w:adjustRightInd/>
        <w:jc w:val="center"/>
        <w:rPr>
          <w:rFonts w:asciiTheme="minorHAnsi" w:eastAsia="Times New Roman" w:hAnsiTheme="minorHAnsi" w:cs="Calibri"/>
          <w:b/>
        </w:rPr>
      </w:pPr>
    </w:p>
    <w:p w14:paraId="5406F570" w14:textId="77777777" w:rsidR="00B04067" w:rsidRPr="00B04067" w:rsidRDefault="00B04067" w:rsidP="00B04067">
      <w:pPr>
        <w:widowControl/>
        <w:autoSpaceDE/>
        <w:autoSpaceDN/>
        <w:adjustRightInd/>
        <w:rPr>
          <w:rFonts w:asciiTheme="minorHAnsi" w:eastAsia="Times New Roman" w:hAnsiTheme="minorHAnsi" w:cs="Calibri"/>
        </w:rPr>
      </w:pPr>
    </w:p>
    <w:p w14:paraId="2A029D89" w14:textId="19BEFB3F" w:rsidR="00B04067" w:rsidRPr="00B04067" w:rsidRDefault="00B04067" w:rsidP="00B04067">
      <w:pPr>
        <w:widowControl/>
        <w:autoSpaceDE/>
        <w:autoSpaceDN/>
        <w:adjustRightInd/>
        <w:jc w:val="both"/>
        <w:rPr>
          <w:rFonts w:asciiTheme="minorHAnsi" w:eastAsia="Times New Roman" w:hAnsiTheme="minorHAnsi" w:cs="Calibri"/>
        </w:rPr>
      </w:pPr>
      <w:bookmarkStart w:id="0" w:name="_GoBack"/>
      <w:r w:rsidRPr="00B04067">
        <w:rPr>
          <w:rFonts w:asciiTheme="minorHAnsi" w:eastAsia="Times New Roman" w:hAnsiTheme="minorHAnsi" w:cs="Calibri"/>
        </w:rPr>
        <w:t>New York, NY (June 1</w:t>
      </w:r>
      <w:r w:rsidR="00781541">
        <w:rPr>
          <w:rFonts w:asciiTheme="minorHAnsi" w:eastAsia="Times New Roman" w:hAnsiTheme="minorHAnsi" w:cs="Calibri"/>
        </w:rPr>
        <w:t>5</w:t>
      </w:r>
      <w:r w:rsidRPr="00B04067">
        <w:rPr>
          <w:rFonts w:asciiTheme="minorHAnsi" w:eastAsia="Times New Roman" w:hAnsiTheme="minorHAnsi" w:cs="Calibri"/>
        </w:rPr>
        <w:t xml:space="preserve">, 2020)- </w:t>
      </w:r>
      <w:hyperlink r:id="rId9" w:history="1">
        <w:r w:rsidRPr="00B04067">
          <w:rPr>
            <w:rStyle w:val="Hyperlink"/>
            <w:rFonts w:asciiTheme="minorHAnsi" w:eastAsia="Times New Roman" w:hAnsiTheme="minorHAnsi" w:cs="Calibri"/>
          </w:rPr>
          <w:t>Zetlin &amp; De Chiara LLP</w:t>
        </w:r>
      </w:hyperlink>
      <w:r w:rsidRPr="00B04067">
        <w:rPr>
          <w:rFonts w:asciiTheme="minorHAnsi" w:eastAsia="Times New Roman" w:hAnsiTheme="minorHAnsi" w:cs="Calibri"/>
        </w:rPr>
        <w:t xml:space="preserve"> has once again been recognized as a leading construction law firm by The Legal 500 </w:t>
      </w:r>
      <w:r w:rsidR="000475AC">
        <w:rPr>
          <w:rFonts w:asciiTheme="minorHAnsi" w:eastAsia="Times New Roman" w:hAnsiTheme="minorHAnsi" w:cs="Calibri"/>
        </w:rPr>
        <w:t xml:space="preserve">US </w:t>
      </w:r>
      <w:r w:rsidRPr="00B04067">
        <w:rPr>
          <w:rFonts w:asciiTheme="minorHAnsi" w:eastAsia="Times New Roman" w:hAnsiTheme="minorHAnsi" w:cs="Calibri"/>
        </w:rPr>
        <w:t>in its annual guide.</w:t>
      </w:r>
    </w:p>
    <w:p w14:paraId="41624E10" w14:textId="77777777" w:rsidR="00B04067" w:rsidRPr="00B04067" w:rsidRDefault="00B04067" w:rsidP="00B04067">
      <w:pPr>
        <w:widowControl/>
        <w:autoSpaceDE/>
        <w:autoSpaceDN/>
        <w:adjustRightInd/>
        <w:jc w:val="both"/>
        <w:rPr>
          <w:rFonts w:asciiTheme="minorHAnsi" w:eastAsia="Times New Roman" w:hAnsiTheme="minorHAnsi" w:cs="Calibri"/>
        </w:rPr>
      </w:pPr>
    </w:p>
    <w:p w14:paraId="76AAF69E" w14:textId="77777777" w:rsidR="000475AC" w:rsidRDefault="00B04067" w:rsidP="00B04067">
      <w:pPr>
        <w:widowControl/>
        <w:autoSpaceDE/>
        <w:autoSpaceDN/>
        <w:adjustRightInd/>
        <w:spacing w:after="360"/>
        <w:jc w:val="both"/>
        <w:rPr>
          <w:rFonts w:asciiTheme="minorHAnsi" w:eastAsia="Times New Roman" w:hAnsiTheme="minorHAnsi" w:cs="Calibri"/>
        </w:rPr>
      </w:pPr>
      <w:r w:rsidRPr="00B04067">
        <w:rPr>
          <w:rFonts w:asciiTheme="minorHAnsi" w:eastAsia="Times New Roman" w:hAnsiTheme="minorHAnsi" w:cs="Calibri"/>
        </w:rPr>
        <w:t>Clients were quoted as saying</w:t>
      </w:r>
      <w:r w:rsidR="000475AC">
        <w:rPr>
          <w:rFonts w:asciiTheme="minorHAnsi" w:eastAsia="Times New Roman" w:hAnsiTheme="minorHAnsi" w:cs="Calibri"/>
        </w:rPr>
        <w:t>:</w:t>
      </w:r>
    </w:p>
    <w:p w14:paraId="7557ECF8" w14:textId="77777777" w:rsidR="002C2771" w:rsidRDefault="00B04067" w:rsidP="00B04067">
      <w:pPr>
        <w:widowControl/>
        <w:autoSpaceDE/>
        <w:autoSpaceDN/>
        <w:adjustRightInd/>
        <w:spacing w:after="360"/>
        <w:jc w:val="both"/>
        <w:rPr>
          <w:rFonts w:asciiTheme="minorHAnsi" w:eastAsia="Times New Roman" w:hAnsiTheme="minorHAnsi" w:cs="Calibri"/>
        </w:rPr>
      </w:pPr>
      <w:r w:rsidRPr="00B04067">
        <w:rPr>
          <w:rFonts w:asciiTheme="minorHAnsi" w:eastAsia="Times New Roman" w:hAnsiTheme="minorHAnsi" w:cs="Calibri"/>
        </w:rPr>
        <w:t xml:space="preserve"> “</w:t>
      </w:r>
      <w:r w:rsidR="000475AC">
        <w:rPr>
          <w:rFonts w:asciiTheme="minorHAnsi" w:eastAsia="Times New Roman" w:hAnsiTheme="minorHAnsi" w:cs="Calibri"/>
        </w:rPr>
        <w:t>T</w:t>
      </w:r>
      <w:r w:rsidRPr="00B04067">
        <w:rPr>
          <w:rFonts w:asciiTheme="minorHAnsi" w:eastAsia="Times New Roman" w:hAnsiTheme="minorHAnsi" w:cs="Calibri"/>
        </w:rPr>
        <w:t xml:space="preserve">he group is first-rate. They are hands-on and pragmatic. They know the lay of the land. </w:t>
      </w:r>
    </w:p>
    <w:p w14:paraId="0CA9B09B" w14:textId="77777777" w:rsidR="002C2771" w:rsidRDefault="00B04067" w:rsidP="00B04067">
      <w:pPr>
        <w:widowControl/>
        <w:autoSpaceDE/>
        <w:autoSpaceDN/>
        <w:adjustRightInd/>
        <w:spacing w:after="360"/>
        <w:jc w:val="both"/>
        <w:rPr>
          <w:rFonts w:asciiTheme="minorHAnsi" w:eastAsia="Times New Roman" w:hAnsiTheme="minorHAnsi" w:cs="Calibri"/>
          <w:i/>
          <w:iCs/>
          <w:color w:val="333333"/>
        </w:rPr>
      </w:pPr>
      <w:r w:rsidRPr="00B04067">
        <w:rPr>
          <w:rFonts w:asciiTheme="minorHAnsi" w:eastAsia="Times New Roman" w:hAnsiTheme="minorHAnsi" w:cs="Calibri"/>
          <w:i/>
          <w:iCs/>
          <w:color w:val="333333"/>
        </w:rPr>
        <w:t xml:space="preserve">Zetlin &amp; De Chiara has exceptional capabilities in the construction arena and has achieved widespread recognition for its performance. The firm functions as a team, bringing its strengths to bear wherever needed. </w:t>
      </w:r>
    </w:p>
    <w:p w14:paraId="7359859D" w14:textId="492ADE94" w:rsidR="00B04067" w:rsidRPr="00B04067" w:rsidRDefault="00B04067" w:rsidP="00B04067">
      <w:pPr>
        <w:widowControl/>
        <w:autoSpaceDE/>
        <w:autoSpaceDN/>
        <w:adjustRightInd/>
        <w:spacing w:after="360"/>
        <w:jc w:val="both"/>
        <w:rPr>
          <w:rFonts w:asciiTheme="minorHAnsi" w:eastAsia="Times New Roman" w:hAnsiTheme="minorHAnsi" w:cs="Calibri"/>
          <w:color w:val="333333"/>
        </w:rPr>
      </w:pPr>
      <w:r w:rsidRPr="00B04067">
        <w:rPr>
          <w:rFonts w:asciiTheme="minorHAnsi" w:eastAsia="Times New Roman" w:hAnsiTheme="minorHAnsi" w:cs="Calibri"/>
          <w:i/>
          <w:iCs/>
          <w:color w:val="333333"/>
        </w:rPr>
        <w:t>The partners complement one another, and they have attracted a strong supporting cast.</w:t>
      </w:r>
      <w:r w:rsidRPr="00B04067">
        <w:rPr>
          <w:rFonts w:asciiTheme="minorHAnsi" w:eastAsia="Times New Roman" w:hAnsiTheme="minorHAnsi" w:cs="Calibri"/>
          <w:color w:val="333333"/>
        </w:rPr>
        <w:t>”</w:t>
      </w:r>
    </w:p>
    <w:p w14:paraId="4C67D504" w14:textId="030CC3BB" w:rsidR="00B04067" w:rsidRPr="00B04067" w:rsidRDefault="00B04067" w:rsidP="00B04067">
      <w:pPr>
        <w:widowControl/>
        <w:autoSpaceDE/>
        <w:autoSpaceDN/>
        <w:adjustRightInd/>
        <w:rPr>
          <w:rFonts w:asciiTheme="minorHAnsi" w:eastAsia="Times New Roman" w:hAnsiTheme="minorHAnsi" w:cs="Calibri"/>
        </w:rPr>
      </w:pPr>
      <w:r w:rsidRPr="00B04067">
        <w:rPr>
          <w:rFonts w:asciiTheme="minorHAnsi" w:eastAsia="Times New Roman" w:hAnsiTheme="minorHAnsi" w:cs="Calibri"/>
        </w:rPr>
        <w:t xml:space="preserve">Firm founders </w:t>
      </w:r>
      <w:hyperlink r:id="rId10" w:history="1">
        <w:r w:rsidRPr="00B04067">
          <w:rPr>
            <w:rStyle w:val="Hyperlink"/>
            <w:rFonts w:asciiTheme="minorHAnsi" w:eastAsia="Times New Roman" w:hAnsiTheme="minorHAnsi" w:cs="Calibri"/>
          </w:rPr>
          <w:t>Michael De Chiara</w:t>
        </w:r>
      </w:hyperlink>
      <w:r w:rsidRPr="00B04067">
        <w:rPr>
          <w:rFonts w:asciiTheme="minorHAnsi" w:eastAsia="Times New Roman" w:hAnsiTheme="minorHAnsi" w:cs="Calibri"/>
        </w:rPr>
        <w:t xml:space="preserve"> and </w:t>
      </w:r>
      <w:hyperlink r:id="rId11" w:history="1">
        <w:r w:rsidRPr="00B04067">
          <w:rPr>
            <w:rStyle w:val="Hyperlink"/>
            <w:rFonts w:asciiTheme="minorHAnsi" w:eastAsia="Times New Roman" w:hAnsiTheme="minorHAnsi" w:cs="Calibri"/>
          </w:rPr>
          <w:t>Michael Zetlin</w:t>
        </w:r>
      </w:hyperlink>
      <w:r w:rsidRPr="00B04067">
        <w:rPr>
          <w:rFonts w:asciiTheme="minorHAnsi" w:eastAsia="Times New Roman" w:hAnsiTheme="minorHAnsi" w:cs="Calibri"/>
        </w:rPr>
        <w:t xml:space="preserve"> were singled out as Leading Lawyers in the field.</w:t>
      </w:r>
    </w:p>
    <w:p w14:paraId="4663D365" w14:textId="77777777" w:rsidR="00B04067" w:rsidRPr="00B04067" w:rsidRDefault="00B04067" w:rsidP="00B04067">
      <w:pPr>
        <w:widowControl/>
        <w:autoSpaceDE/>
        <w:autoSpaceDN/>
        <w:adjustRightInd/>
        <w:rPr>
          <w:rFonts w:asciiTheme="minorHAnsi" w:eastAsia="Times New Roman" w:hAnsiTheme="minorHAnsi" w:cs="Calibri"/>
        </w:rPr>
      </w:pPr>
    </w:p>
    <w:p w14:paraId="7EB19477" w14:textId="480BC8FC" w:rsidR="00B04067" w:rsidRPr="00B04067" w:rsidRDefault="00B04067" w:rsidP="00B04067">
      <w:pPr>
        <w:widowControl/>
        <w:autoSpaceDE/>
        <w:autoSpaceDN/>
        <w:adjustRightInd/>
        <w:jc w:val="both"/>
        <w:rPr>
          <w:rFonts w:asciiTheme="minorHAnsi" w:eastAsia="Times New Roman" w:hAnsiTheme="minorHAnsi" w:cs="Calibri"/>
        </w:rPr>
      </w:pPr>
      <w:r w:rsidRPr="00B04067">
        <w:rPr>
          <w:rFonts w:asciiTheme="minorHAnsi" w:eastAsia="Times New Roman" w:hAnsiTheme="minorHAnsi" w:cs="Calibri"/>
        </w:rPr>
        <w:t xml:space="preserve">The </w:t>
      </w:r>
      <w:hyperlink r:id="rId12" w:history="1">
        <w:r w:rsidRPr="00B04067">
          <w:rPr>
            <w:rStyle w:val="Hyperlink"/>
            <w:rFonts w:asciiTheme="minorHAnsi" w:eastAsia="Times New Roman" w:hAnsiTheme="minorHAnsi" w:cs="Calibri"/>
          </w:rPr>
          <w:t>Legal 500 US 2020 guide</w:t>
        </w:r>
      </w:hyperlink>
      <w:r w:rsidRPr="00B04067">
        <w:rPr>
          <w:rFonts w:asciiTheme="minorHAnsi" w:eastAsia="Times New Roman" w:hAnsiTheme="minorHAnsi" w:cs="Calibri"/>
        </w:rPr>
        <w:t xml:space="preserve"> is a highly regarded legal directory which annually ranks law firms and legal professionals. It highlights legal teams who are providing the most cutting edge and innovative advice to corporate counsel. Rankings are based on feedback from clients worldwide, submissions from law firms and interviews with leading private practice lawyers. </w:t>
      </w:r>
    </w:p>
    <w:p w14:paraId="7D99A412" w14:textId="77777777" w:rsidR="00B04067" w:rsidRPr="00B04067" w:rsidRDefault="00B04067" w:rsidP="00B04067">
      <w:pPr>
        <w:widowControl/>
        <w:autoSpaceDE/>
        <w:autoSpaceDN/>
        <w:adjustRightInd/>
        <w:rPr>
          <w:rFonts w:asciiTheme="minorHAnsi" w:eastAsia="Times New Roman" w:hAnsiTheme="minorHAnsi" w:cs="Calibri"/>
        </w:rPr>
      </w:pPr>
    </w:p>
    <w:p w14:paraId="0A3836B6" w14:textId="77777777" w:rsidR="00B04067" w:rsidRPr="00B04067" w:rsidRDefault="00B04067" w:rsidP="00B04067">
      <w:pPr>
        <w:widowControl/>
        <w:autoSpaceDE/>
        <w:autoSpaceDN/>
        <w:adjustRightInd/>
        <w:jc w:val="both"/>
        <w:rPr>
          <w:rFonts w:asciiTheme="minorHAnsi" w:eastAsia="Times New Roman" w:hAnsiTheme="minorHAnsi" w:cs="Calibri"/>
          <w:b/>
        </w:rPr>
      </w:pPr>
      <w:r w:rsidRPr="00B04067">
        <w:rPr>
          <w:rFonts w:asciiTheme="minorHAnsi" w:eastAsia="Times New Roman" w:hAnsiTheme="minorHAnsi" w:cs="Calibri"/>
          <w:b/>
        </w:rPr>
        <w:t xml:space="preserve">About Zetlin &amp; De Chiara LLP </w:t>
      </w:r>
    </w:p>
    <w:p w14:paraId="29979473" w14:textId="77777777" w:rsidR="00B04067" w:rsidRPr="00B04067" w:rsidRDefault="00B04067" w:rsidP="00B04067">
      <w:pPr>
        <w:widowControl/>
        <w:autoSpaceDE/>
        <w:autoSpaceDN/>
        <w:adjustRightInd/>
        <w:jc w:val="both"/>
        <w:rPr>
          <w:rFonts w:asciiTheme="minorHAnsi" w:eastAsia="Times New Roman" w:hAnsiTheme="minorHAnsi" w:cs="Calibri"/>
        </w:rPr>
      </w:pPr>
      <w:r w:rsidRPr="00B04067">
        <w:rPr>
          <w:rFonts w:asciiTheme="minorHAnsi" w:eastAsia="Times New Roman" w:hAnsiTheme="minorHAnsi" w:cs="Calibri"/>
        </w:rPr>
        <w:t>Zetlin &amp; De Chiara LLP provides sophisticated legal and business counsel and advice to members of the construction community across the country including real estate owners and developers, design professionals, construction managers and contractors, and financial institutions.</w:t>
      </w:r>
    </w:p>
    <w:p w14:paraId="3726B953" w14:textId="77777777" w:rsidR="00B04067" w:rsidRPr="00B04067" w:rsidRDefault="00B04067" w:rsidP="00B04067">
      <w:pPr>
        <w:widowControl/>
        <w:autoSpaceDE/>
        <w:autoSpaceDN/>
        <w:adjustRightInd/>
        <w:jc w:val="both"/>
        <w:rPr>
          <w:rFonts w:asciiTheme="minorHAnsi" w:eastAsia="Times New Roman" w:hAnsiTheme="minorHAnsi" w:cs="Calibri"/>
        </w:rPr>
      </w:pPr>
    </w:p>
    <w:p w14:paraId="63A06BCF" w14:textId="18E3387C" w:rsidR="00B04067" w:rsidRPr="00B04067" w:rsidRDefault="00B04067" w:rsidP="00B04067">
      <w:pPr>
        <w:widowControl/>
        <w:autoSpaceDE/>
        <w:autoSpaceDN/>
        <w:adjustRightInd/>
        <w:rPr>
          <w:rFonts w:asciiTheme="minorHAnsi" w:eastAsia="Times New Roman" w:hAnsiTheme="minorHAnsi" w:cs="Calibri"/>
          <w:b/>
        </w:rPr>
      </w:pPr>
      <w:r w:rsidRPr="00B04067">
        <w:rPr>
          <w:rFonts w:asciiTheme="minorHAnsi" w:eastAsia="Times New Roman" w:hAnsiTheme="minorHAnsi" w:cs="Calibri"/>
          <w:b/>
        </w:rPr>
        <w:t xml:space="preserve">Media Contact: </w:t>
      </w:r>
    </w:p>
    <w:p w14:paraId="1C54C90E" w14:textId="77777777" w:rsidR="00B04067" w:rsidRPr="00B04067" w:rsidRDefault="00B04067" w:rsidP="00B04067">
      <w:pPr>
        <w:widowControl/>
        <w:autoSpaceDE/>
        <w:autoSpaceDN/>
        <w:adjustRightInd/>
        <w:rPr>
          <w:rFonts w:asciiTheme="minorHAnsi" w:eastAsia="Times New Roman" w:hAnsiTheme="minorHAnsi" w:cs="Calibri"/>
        </w:rPr>
      </w:pPr>
      <w:r w:rsidRPr="00B04067">
        <w:rPr>
          <w:rFonts w:asciiTheme="minorHAnsi" w:eastAsia="Times New Roman" w:hAnsiTheme="minorHAnsi" w:cs="Calibri"/>
        </w:rPr>
        <w:t>Andrea K. Stimmel - Zetlin &amp; De Chiara LLP</w:t>
      </w:r>
    </w:p>
    <w:p w14:paraId="7BB1E44A" w14:textId="7AD5F999" w:rsidR="00B04067" w:rsidRPr="00B04067" w:rsidRDefault="00891210" w:rsidP="00B04067">
      <w:pPr>
        <w:widowControl/>
        <w:autoSpaceDE/>
        <w:autoSpaceDN/>
        <w:adjustRightInd/>
        <w:rPr>
          <w:rFonts w:asciiTheme="minorHAnsi" w:eastAsia="Times New Roman" w:hAnsiTheme="minorHAnsi" w:cs="Calibri"/>
        </w:rPr>
      </w:pPr>
      <w:hyperlink r:id="rId13" w:history="1">
        <w:r w:rsidR="00B04067" w:rsidRPr="00B04067">
          <w:rPr>
            <w:rStyle w:val="Hyperlink"/>
            <w:rFonts w:asciiTheme="minorHAnsi" w:eastAsia="Times New Roman" w:hAnsiTheme="minorHAnsi" w:cs="Calibri"/>
          </w:rPr>
          <w:t>astimmel@ZDLAW.com</w:t>
        </w:r>
      </w:hyperlink>
    </w:p>
    <w:p w14:paraId="728FF2A6" w14:textId="77777777" w:rsidR="00B04067" w:rsidRPr="00B04067" w:rsidRDefault="00B04067" w:rsidP="00B04067">
      <w:pPr>
        <w:widowControl/>
        <w:autoSpaceDE/>
        <w:autoSpaceDN/>
        <w:adjustRightInd/>
        <w:rPr>
          <w:rFonts w:asciiTheme="minorHAnsi" w:eastAsia="Times New Roman" w:hAnsiTheme="minorHAnsi" w:cs="Calibri"/>
        </w:rPr>
      </w:pPr>
    </w:p>
    <w:p w14:paraId="175CCF9B" w14:textId="77777777" w:rsidR="00B04067" w:rsidRPr="00B04067" w:rsidRDefault="00B04067" w:rsidP="00B04067">
      <w:pPr>
        <w:widowControl/>
        <w:autoSpaceDE/>
        <w:autoSpaceDN/>
        <w:adjustRightInd/>
        <w:rPr>
          <w:rFonts w:asciiTheme="minorHAnsi" w:eastAsia="Times New Roman" w:hAnsiTheme="minorHAnsi" w:cs="Calibri"/>
        </w:rPr>
      </w:pPr>
    </w:p>
    <w:bookmarkEnd w:id="0"/>
    <w:p w14:paraId="2BB381BC" w14:textId="77777777" w:rsidR="00063891" w:rsidRDefault="00063891" w:rsidP="00B04067"/>
    <w:sectPr w:rsidR="00063891" w:rsidSect="006E5E53">
      <w:headerReference w:type="default" r:id="rId14"/>
      <w:headerReference w:type="first" r:id="rId15"/>
      <w:footerReference w:type="first" r:id="rId16"/>
      <w:type w:val="continuous"/>
      <w:pgSz w:w="12240" w:h="15840" w:code="1"/>
      <w:pgMar w:top="2606" w:right="1440" w:bottom="1620" w:left="1440" w:header="720" w:footer="10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B89A0" w14:textId="77777777" w:rsidR="00B04067" w:rsidRDefault="00B04067" w:rsidP="00FE15E6">
      <w:r>
        <w:separator/>
      </w:r>
    </w:p>
  </w:endnote>
  <w:endnote w:type="continuationSeparator" w:id="0">
    <w:p w14:paraId="51356372" w14:textId="77777777" w:rsidR="00B04067" w:rsidRDefault="00B04067" w:rsidP="00FE1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219FC" w14:textId="62B590B8" w:rsidR="00063891" w:rsidRDefault="005654BE">
    <w:pPr>
      <w:pStyle w:val="Footer"/>
    </w:pPr>
    <w:r>
      <w:rPr>
        <w:noProof/>
      </w:rPr>
      <w:drawing>
        <wp:anchor distT="0" distB="0" distL="114300" distR="114300" simplePos="0" relativeHeight="251659776" behindDoc="1" locked="0" layoutInCell="1" allowOverlap="1" wp14:anchorId="0BF3AFC7" wp14:editId="5ACB7A43">
          <wp:simplePos x="0" y="0"/>
          <wp:positionH relativeFrom="column">
            <wp:posOffset>-942975</wp:posOffset>
          </wp:positionH>
          <wp:positionV relativeFrom="paragraph">
            <wp:posOffset>622300</wp:posOffset>
          </wp:positionV>
          <wp:extent cx="7768251" cy="524510"/>
          <wp:effectExtent l="0" t="0" r="4445" b="88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 Address-CT.tif"/>
                  <pic:cNvPicPr/>
                </pic:nvPicPr>
                <pic:blipFill>
                  <a:blip r:embed="rId1">
                    <a:extLst>
                      <a:ext uri="{28A0092B-C50C-407E-A947-70E740481C1C}">
                        <a14:useLocalDpi xmlns:a14="http://schemas.microsoft.com/office/drawing/2010/main" val="0"/>
                      </a:ext>
                    </a:extLst>
                  </a:blip>
                  <a:stretch>
                    <a:fillRect/>
                  </a:stretch>
                </pic:blipFill>
                <pic:spPr>
                  <a:xfrm flipV="1">
                    <a:off x="0" y="0"/>
                    <a:ext cx="7775064" cy="5249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42F6E9" w14:textId="77777777" w:rsidR="00B04067" w:rsidRDefault="00B04067" w:rsidP="00FE15E6">
      <w:r>
        <w:separator/>
      </w:r>
    </w:p>
  </w:footnote>
  <w:footnote w:type="continuationSeparator" w:id="0">
    <w:p w14:paraId="03F6A9E8" w14:textId="77777777" w:rsidR="00B04067" w:rsidRDefault="00B04067" w:rsidP="00FE15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15009" w14:textId="77777777" w:rsidR="00FF6F83" w:rsidRDefault="00FF6F83" w:rsidP="00B15145"/>
  <w:p w14:paraId="6EF858C3" w14:textId="77777777" w:rsidR="00B15145" w:rsidRPr="00FF6F83" w:rsidRDefault="000657C9" w:rsidP="00B15145">
    <w:r>
      <w:t>INSERT HEADER</w:t>
    </w:r>
  </w:p>
  <w:p w14:paraId="48721578" w14:textId="1F75A2AD" w:rsidR="00B15145" w:rsidRPr="00FF6F83" w:rsidRDefault="00B15145">
    <w:pPr>
      <w:pStyle w:val="Header"/>
    </w:pPr>
    <w:r w:rsidRPr="00FF6F83">
      <w:fldChar w:fldCharType="begin"/>
    </w:r>
    <w:r w:rsidRPr="00FF6F83">
      <w:instrText xml:space="preserve"> DATE \@ "MMMM d, yyyy" </w:instrText>
    </w:r>
    <w:r w:rsidRPr="00FF6F83">
      <w:fldChar w:fldCharType="separate"/>
    </w:r>
    <w:r w:rsidR="00891210">
      <w:rPr>
        <w:noProof/>
      </w:rPr>
      <w:t>June 16, 2020</w:t>
    </w:r>
    <w:r w:rsidRPr="00FF6F83">
      <w:fldChar w:fldCharType="end"/>
    </w:r>
  </w:p>
  <w:p w14:paraId="5BAE7455" w14:textId="77777777" w:rsidR="00B15145" w:rsidRPr="00FF6F83" w:rsidRDefault="00B15145">
    <w:pPr>
      <w:pStyle w:val="Header"/>
    </w:pPr>
    <w:r w:rsidRPr="00FF6F83">
      <w:t xml:space="preserve">Page </w:t>
    </w:r>
    <w:r w:rsidRPr="00FF6F83">
      <w:fldChar w:fldCharType="begin"/>
    </w:r>
    <w:r w:rsidRPr="00FF6F83">
      <w:instrText xml:space="preserve"> PAGE   \* MERGEFORMAT </w:instrText>
    </w:r>
    <w:r w:rsidRPr="00FF6F83">
      <w:fldChar w:fldCharType="separate"/>
    </w:r>
    <w:r w:rsidR="00B829AD">
      <w:rPr>
        <w:noProof/>
      </w:rPr>
      <w:t>2</w:t>
    </w:r>
    <w:r w:rsidRPr="00FF6F8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CE817" w14:textId="77777777" w:rsidR="00063891" w:rsidRPr="005654BE" w:rsidRDefault="005654BE" w:rsidP="00B04067">
    <w:pPr>
      <w:pStyle w:val="Header"/>
      <w:jc w:val="center"/>
    </w:pPr>
    <w:r>
      <w:rPr>
        <w:noProof/>
      </w:rPr>
      <w:drawing>
        <wp:anchor distT="0" distB="0" distL="114300" distR="114300" simplePos="0" relativeHeight="251657728" behindDoc="1" locked="0" layoutInCell="1" allowOverlap="1" wp14:anchorId="7E953BA9" wp14:editId="238F63BA">
          <wp:simplePos x="0" y="0"/>
          <wp:positionH relativeFrom="column">
            <wp:posOffset>1066800</wp:posOffset>
          </wp:positionH>
          <wp:positionV relativeFrom="paragraph">
            <wp:posOffset>-419100</wp:posOffset>
          </wp:positionV>
          <wp:extent cx="7772400" cy="1599565"/>
          <wp:effectExtent l="0" t="0" r="0" b="63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terhead-Header.eps"/>
                  <pic:cNvPicPr/>
                </pic:nvPicPr>
                <pic:blipFill>
                  <a:blip r:embed="rId1">
                    <a:extLst>
                      <a:ext uri="{28A0092B-C50C-407E-A947-70E740481C1C}">
                        <a14:useLocalDpi xmlns:a14="http://schemas.microsoft.com/office/drawing/2010/main" val="0"/>
                      </a:ext>
                    </a:extLst>
                  </a:blip>
                  <a:stretch>
                    <a:fillRect/>
                  </a:stretch>
                </pic:blipFill>
                <pic:spPr>
                  <a:xfrm>
                    <a:off x="0" y="0"/>
                    <a:ext cx="7772400" cy="159956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067"/>
    <w:rsid w:val="000475AC"/>
    <w:rsid w:val="0005136D"/>
    <w:rsid w:val="00063891"/>
    <w:rsid w:val="000657C9"/>
    <w:rsid w:val="0009479A"/>
    <w:rsid w:val="000D34D8"/>
    <w:rsid w:val="001329AD"/>
    <w:rsid w:val="00150D77"/>
    <w:rsid w:val="00231760"/>
    <w:rsid w:val="00247A8A"/>
    <w:rsid w:val="002A7A0F"/>
    <w:rsid w:val="002C2771"/>
    <w:rsid w:val="0033167B"/>
    <w:rsid w:val="00361CF3"/>
    <w:rsid w:val="004119CB"/>
    <w:rsid w:val="00416AA7"/>
    <w:rsid w:val="00477E9B"/>
    <w:rsid w:val="004B561B"/>
    <w:rsid w:val="005467D2"/>
    <w:rsid w:val="005654BE"/>
    <w:rsid w:val="005D7798"/>
    <w:rsid w:val="00630DAC"/>
    <w:rsid w:val="006D5526"/>
    <w:rsid w:val="006E5E53"/>
    <w:rsid w:val="006E7284"/>
    <w:rsid w:val="007763C6"/>
    <w:rsid w:val="00781541"/>
    <w:rsid w:val="007F4670"/>
    <w:rsid w:val="00891210"/>
    <w:rsid w:val="008A090B"/>
    <w:rsid w:val="009D32EC"/>
    <w:rsid w:val="00A572C6"/>
    <w:rsid w:val="00AD03CB"/>
    <w:rsid w:val="00B04067"/>
    <w:rsid w:val="00B134DF"/>
    <w:rsid w:val="00B15145"/>
    <w:rsid w:val="00B829AD"/>
    <w:rsid w:val="00C42C1A"/>
    <w:rsid w:val="00D648E2"/>
    <w:rsid w:val="00DB424F"/>
    <w:rsid w:val="00E70FAF"/>
    <w:rsid w:val="00FE15E6"/>
    <w:rsid w:val="00FF5E18"/>
    <w:rsid w:val="00FF6F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36D420C"/>
  <w14:defaultImageDpi w14:val="96"/>
  <w15:docId w15:val="{AA9A490E-0860-4C10-BD27-20B0970D4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8"/>
    </w:pPr>
    <w:rPr>
      <w:rFonts w:ascii="Arial" w:hAnsi="Arial" w:cs="Arial"/>
      <w:sz w:val="21"/>
      <w:szCs w:val="21"/>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E15E6"/>
    <w:pPr>
      <w:tabs>
        <w:tab w:val="center" w:pos="4680"/>
        <w:tab w:val="right" w:pos="9360"/>
      </w:tabs>
    </w:pPr>
  </w:style>
  <w:style w:type="character" w:customStyle="1" w:styleId="HeaderChar">
    <w:name w:val="Header Char"/>
    <w:basedOn w:val="DefaultParagraphFont"/>
    <w:link w:val="Header"/>
    <w:uiPriority w:val="99"/>
    <w:locked/>
    <w:rsid w:val="00FE15E6"/>
    <w:rPr>
      <w:rFonts w:ascii="Times New Roman" w:hAnsi="Times New Roman" w:cs="Times New Roman"/>
      <w:sz w:val="24"/>
      <w:szCs w:val="24"/>
    </w:rPr>
  </w:style>
  <w:style w:type="paragraph" w:styleId="Footer">
    <w:name w:val="footer"/>
    <w:basedOn w:val="Normal"/>
    <w:link w:val="FooterChar"/>
    <w:uiPriority w:val="99"/>
    <w:unhideWhenUsed/>
    <w:rsid w:val="00FE15E6"/>
    <w:pPr>
      <w:tabs>
        <w:tab w:val="center" w:pos="4680"/>
        <w:tab w:val="right" w:pos="9360"/>
      </w:tabs>
    </w:pPr>
  </w:style>
  <w:style w:type="character" w:customStyle="1" w:styleId="FooterChar">
    <w:name w:val="Footer Char"/>
    <w:basedOn w:val="DefaultParagraphFont"/>
    <w:link w:val="Footer"/>
    <w:uiPriority w:val="99"/>
    <w:locked/>
    <w:rsid w:val="00FE15E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1329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29AD"/>
    <w:rPr>
      <w:rFonts w:ascii="Lucida Grande" w:hAnsi="Lucida Grande" w:cs="Lucida Grande"/>
      <w:sz w:val="18"/>
      <w:szCs w:val="18"/>
    </w:rPr>
  </w:style>
  <w:style w:type="paragraph" w:styleId="BodyTextIndent2">
    <w:name w:val="Body Text Indent 2"/>
    <w:basedOn w:val="Normal"/>
    <w:link w:val="BodyTextIndent2Char"/>
    <w:uiPriority w:val="99"/>
    <w:semiHidden/>
    <w:unhideWhenUsed/>
    <w:rsid w:val="00231760"/>
    <w:pPr>
      <w:spacing w:after="120" w:line="480" w:lineRule="auto"/>
      <w:ind w:left="360"/>
    </w:pPr>
  </w:style>
  <w:style w:type="character" w:customStyle="1" w:styleId="BodyTextIndent2Char">
    <w:name w:val="Body Text Indent 2 Char"/>
    <w:basedOn w:val="DefaultParagraphFont"/>
    <w:link w:val="BodyTextIndent2"/>
    <w:uiPriority w:val="99"/>
    <w:semiHidden/>
    <w:rsid w:val="00231760"/>
    <w:rPr>
      <w:rFonts w:ascii="Times New Roman" w:hAnsi="Times New Roman"/>
      <w:sz w:val="24"/>
      <w:szCs w:val="24"/>
    </w:rPr>
  </w:style>
  <w:style w:type="character" w:styleId="Hyperlink">
    <w:name w:val="Hyperlink"/>
    <w:basedOn w:val="DefaultParagraphFont"/>
    <w:uiPriority w:val="99"/>
    <w:unhideWhenUsed/>
    <w:rsid w:val="00063891"/>
    <w:rPr>
      <w:color w:val="0563C1" w:themeColor="hyperlink"/>
      <w:u w:val="single"/>
    </w:rPr>
  </w:style>
  <w:style w:type="paragraph" w:styleId="NormalWeb">
    <w:name w:val="Normal (Web)"/>
    <w:basedOn w:val="Normal"/>
    <w:uiPriority w:val="99"/>
    <w:semiHidden/>
    <w:unhideWhenUsed/>
    <w:rsid w:val="00B04067"/>
    <w:pPr>
      <w:widowControl/>
      <w:autoSpaceDE/>
      <w:autoSpaceDN/>
      <w:adjustRightInd/>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B04067"/>
    <w:rPr>
      <w:color w:val="605E5C"/>
      <w:shd w:val="clear" w:color="auto" w:fill="E1DFDD"/>
    </w:rPr>
  </w:style>
  <w:style w:type="character" w:styleId="FollowedHyperlink">
    <w:name w:val="FollowedHyperlink"/>
    <w:basedOn w:val="DefaultParagraphFont"/>
    <w:uiPriority w:val="99"/>
    <w:semiHidden/>
    <w:unhideWhenUsed/>
    <w:rsid w:val="00B040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astimmel\AppData\Local\Microsoft\Windows\INetCache\Content.Outlook\NJDL4J8X\astimmel@ZDLAW.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legal500.com/ranking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dlaw.com/professionals-michael-s-zetlin"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www.zdlaw.com/professionals-michael-k-de-chiara" TargetMode="External"/><Relationship Id="rId4" Type="http://schemas.openxmlformats.org/officeDocument/2006/relationships/styles" Target="styles.xml"/><Relationship Id="rId9" Type="http://schemas.openxmlformats.org/officeDocument/2006/relationships/hyperlink" Target="https://www.zdlaw.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8D866080690D499AB584423900F363" ma:contentTypeVersion="9" ma:contentTypeDescription="Create a new document." ma:contentTypeScope="" ma:versionID="48809ccd889797414282716e7548fe0f">
  <xsd:schema xmlns:xsd="http://www.w3.org/2001/XMLSchema" xmlns:xs="http://www.w3.org/2001/XMLSchema" xmlns:p="http://schemas.microsoft.com/office/2006/metadata/properties" xmlns:ns3="0989298b-b24f-404a-9123-168a44664926" xmlns:ns4="6e4be8ac-84a7-4198-bba2-976d0daeb0cc" targetNamespace="http://schemas.microsoft.com/office/2006/metadata/properties" ma:root="true" ma:fieldsID="1b45614ddd70f68375d26e814f21d11b" ns3:_="" ns4:_="">
    <xsd:import namespace="0989298b-b24f-404a-9123-168a44664926"/>
    <xsd:import namespace="6e4be8ac-84a7-4198-bba2-976d0daeb0c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89298b-b24f-404a-9123-168a44664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4be8ac-84a7-4198-bba2-976d0daeb0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483401-E085-4E1C-A78C-70698EABBF23}">
  <ds:schemaRefs>
    <ds:schemaRef ds:uri="http://purl.org/dc/terms/"/>
    <ds:schemaRef ds:uri="6e4be8ac-84a7-4198-bba2-976d0daeb0cc"/>
    <ds:schemaRef ds:uri="http://purl.org/dc/elements/1.1/"/>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0989298b-b24f-404a-9123-168a44664926"/>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309D9F7E-EF1A-41F4-9864-A8BE9122D2BB}">
  <ds:schemaRefs>
    <ds:schemaRef ds:uri="http://schemas.microsoft.com/sharepoint/v3/contenttype/forms"/>
  </ds:schemaRefs>
</ds:datastoreItem>
</file>

<file path=customXml/itemProps3.xml><?xml version="1.0" encoding="utf-8"?>
<ds:datastoreItem xmlns:ds="http://schemas.openxmlformats.org/officeDocument/2006/customXml" ds:itemID="{D9FEEFB2-4116-49B6-8BD6-6E0E0B31DC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89298b-b24f-404a-9123-168a44664926"/>
    <ds:schemaRef ds:uri="6e4be8ac-84a7-4198-bba2-976d0daeb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288</Words>
  <Characters>1645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Zetlin_&amp;_DeChiara__Letterhead_NJ-Print-4-23-15</vt:lpstr>
    </vt:vector>
  </TitlesOfParts>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Zetlin_&amp;_DeChiara__Letterhead_NJ-Print-4-23-15</dc:title>
  <dc:creator>Clare Jelinek</dc:creator>
  <cp:lastModifiedBy>Andrea K. Stimmel</cp:lastModifiedBy>
  <cp:revision>2</cp:revision>
  <cp:lastPrinted>2019-04-02T16:59:00Z</cp:lastPrinted>
  <dcterms:created xsi:type="dcterms:W3CDTF">2020-06-16T17:30:00Z</dcterms:created>
  <dcterms:modified xsi:type="dcterms:W3CDTF">2020-06-16T17:30:00Z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CC 2014 (Macintosh)</vt:lpwstr>
  </property>
  <property fmtid="{D5CDD505-2E9C-101B-9397-08002B2CF9AE}" pid="3" name="ContentTypeId">
    <vt:lpwstr>0x0101000C8D866080690D499AB584423900F363</vt:lpwstr>
  </property>
</Properties>
</file>